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BF1" w:rsidRDefault="00270B5F">
      <w:pPr>
        <w:spacing w:after="0" w:line="360" w:lineRule="auto"/>
        <w:jc w:val="center"/>
      </w:pPr>
      <w:bookmarkStart w:id="0" w:name="contents"/>
      <w:bookmarkStart w:id="1" w:name="body"/>
      <w:r>
        <w:rPr>
          <w:rFonts w:ascii="Arial" w:hAnsi="Arial"/>
          <w:b/>
          <w:color w:val="000000"/>
          <w:u w:val="single"/>
        </w:rPr>
        <w:t>ANEXO I - QUADRO DE MATERIAIS E/OU SERVIÇOS</w:t>
      </w:r>
    </w:p>
    <w:p w:rsidR="001C3BF1" w:rsidRDefault="001C3BF1">
      <w:pPr>
        <w:spacing w:after="0" w:line="360" w:lineRule="auto"/>
        <w:jc w:val="both"/>
      </w:pPr>
    </w:p>
    <w:tbl>
      <w:tblPr>
        <w:tblW w:w="5300" w:type="pct"/>
        <w:jc w:val="center"/>
        <w:tblCellSpacing w:w="0" w:type="auto"/>
        <w:tblLook w:val="04A0" w:firstRow="1" w:lastRow="0" w:firstColumn="1" w:lastColumn="0" w:noHBand="0" w:noVBand="1"/>
      </w:tblPr>
      <w:tblGrid>
        <w:gridCol w:w="584"/>
        <w:gridCol w:w="453"/>
        <w:gridCol w:w="1028"/>
        <w:gridCol w:w="1729"/>
        <w:gridCol w:w="1295"/>
        <w:gridCol w:w="726"/>
        <w:gridCol w:w="1148"/>
        <w:gridCol w:w="1330"/>
        <w:gridCol w:w="1903"/>
      </w:tblGrid>
      <w:tr w:rsidR="001C3BF1" w:rsidRPr="00386E41" w:rsidTr="00386E41">
        <w:trPr>
          <w:trHeight w:val="225"/>
          <w:tblCellSpacing w:w="0" w:type="auto"/>
          <w:jc w:val="center"/>
        </w:trPr>
        <w:tc>
          <w:tcPr>
            <w:tcW w:w="5000" w:type="pct"/>
            <w:gridSpan w:val="9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BF1" w:rsidRPr="00386E41" w:rsidRDefault="00270B5F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Itens</w:t>
            </w:r>
          </w:p>
        </w:tc>
      </w:tr>
      <w:tr w:rsidR="00386E41" w:rsidRPr="00386E41" w:rsidTr="00386E41">
        <w:trPr>
          <w:trHeight w:val="40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BF1" w:rsidRPr="00386E41" w:rsidRDefault="00270B5F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Tipo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BF1" w:rsidRPr="00386E41" w:rsidRDefault="00270B5F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BF1" w:rsidRPr="00386E41" w:rsidRDefault="00270B5F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Código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BF1" w:rsidRPr="00386E41" w:rsidRDefault="00270B5F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Descrição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BF1" w:rsidRPr="00386E41" w:rsidRDefault="00270B5F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Un. Aquisição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BF1" w:rsidRPr="00386E41" w:rsidRDefault="00270B5F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Qtd.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BF1" w:rsidRPr="00386E41" w:rsidRDefault="00270B5F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Vlr. Unit.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BF1" w:rsidRPr="00386E41" w:rsidRDefault="00270B5F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Vlr. Total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3BF1" w:rsidRPr="00386E41" w:rsidRDefault="00270B5F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Vlr. Acum.</w:t>
            </w:r>
          </w:p>
        </w:tc>
      </w:tr>
      <w:tr w:rsidR="001C3BF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C3BF1" w:rsidRPr="00386E41" w:rsidRDefault="00270B5F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 001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C3BF1" w:rsidRPr="00386E41" w:rsidRDefault="00270B5F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C3BF1" w:rsidRPr="00386E41" w:rsidRDefault="00270B5F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00014033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C3BF1" w:rsidRPr="00386E41" w:rsidRDefault="00270B5F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Cimento - Tipo: portland CP II-E-32.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C3BF1" w:rsidRPr="00386E41" w:rsidRDefault="00270B5F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saco - 50 - Quilogramas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C3BF1" w:rsidRPr="00386E41" w:rsidRDefault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10.726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C3BF1" w:rsidRPr="00386E41" w:rsidRDefault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C3BF1" w:rsidRPr="00386E41" w:rsidRDefault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C3BF1" w:rsidRPr="00386E41" w:rsidRDefault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 002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0001378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Lápis - Tipo: grafite; Uso: carpinteiro.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1 - Unidade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186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 003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00015580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Lona - Material: 100% polietileno; Largura: 8 m; Espessura: mínima 200 micras; Cor: preto.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1 - Metro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10.517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 004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00021826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Madeira - Tipo: caibro; Área de superfície: não aparelhada; Medida: 5 x 6 cm (E x L); Tipo de madeira: maçaranduba, angelin ou equivalente da região; Comprimento: mínimo 1 m.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 xml:space="preserve">1 </w:t>
            </w:r>
            <w:bookmarkStart w:id="2" w:name="_GoBack"/>
            <w:bookmarkEnd w:id="2"/>
            <w:r w:rsidRPr="00386E41">
              <w:rPr>
                <w:rFonts w:ascii="Arial" w:hAnsi="Arial" w:cs="Arial"/>
                <w:color w:val="000000"/>
                <w:sz w:val="20"/>
              </w:rPr>
              <w:t>- mt/linear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648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 005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00021824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 xml:space="preserve">Madeira - Tipo: caibro; Área de superfície: não aparelhada; Medida: 6 x 8 cm </w:t>
            </w: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(E x L); Tipo de madeira: maçaranduba, angelin ou equivalente da região; Comprimento: mínimo 1 m.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1 - mt/linear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868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ITEM 006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00021804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Madeira - Tipo: chapa; Espessura: 14 mm; Medida: 2,20 x 1,10 m (C x L); Material: compensado resinado; Uso: fôrma de concreto.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1 - Unidade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1.006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 007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00021400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Madeira - Tipo: ripa; Área de superfície: aparelhada; Medida: 1,5 cm x 5 cm (E x L); Tipo de madeira: maçaranduba, angelin ou equivalente da região.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1 - mt/linear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3.744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 008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00021401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 xml:space="preserve">Madeira - Tipo: viga; Área de superfície: não aparelhada; Medida: 6 cm x 12 cm (E X L); Tipo de madeira: maçaranduba, </w:t>
            </w: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angelin ou equivalente da região.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1 - mt/linear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1.315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ITEM 009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0008967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Madeira - Tipo: viga; Área de superfície: não aparelhada; Medida: 6 x 16 cm (E x L); Tipo de madeira: maçaranduba, angelin ou equivalente da região; Comprimento: mínimo 1 m.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1 - mt/linear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1.366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 010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00021818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Mangueira - Uso: nível; Material: PVC; Cor: transparente; Espessura: mínima 1 mm; Diâmetro: 5/16".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Rl - 10 - Metros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74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61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 011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00021451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 xml:space="preserve">Parafuso - Tipo: auto brocante; Modelo: sextavado; Tamanho: 6,3 mm x 3/4” (D x C); Requisito: com arruela de vedação; Acabamento: zincado; Material: aço carbono; </w:t>
            </w: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Aplicação: Drywall, telhas e metal; Dados complementares: informações complementares ao Termo de Referência.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1 - Unidade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3.905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61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ITEM 012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00021450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Parafuso - Tipo: auto brocante; Modelo: sextavado; Tamanho: 6,3 mm x 7/8" (D x C); Requisito: com arruela de vedação; Acabamento: zincado; Material: aço carbono; Aplicação: Drywall, telhas e metal; Dados complementares: informações complementares ao Termo de Referência.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1 - Unidade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2.979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 013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00021815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 xml:space="preserve">Parafuso - Tipo: haste para telha; Tamanho: 5/16" x 500 mm; Acompanha: arruela chupeta, </w:t>
            </w: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arruela côncava e porca sextavada.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1 - Unidade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2.013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ITEM 014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00021816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Parafuso - Tipo: philips ; Modelo: chipboard cabeça chata; Tamanho: 4,5 x 50 mm; Acabamento: bi cromatizado.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1 - Unidade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9.003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61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 015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00021452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Parafuso - Tipo: rosca soberba; Modelo: sextavado; Tamanho: 5/16" x 150 mm (D x C); Requisito: com arruela de vedação; Uso: fixação de telha; Acabamento: zincado; Dados complementares: informações complementares ao Termo de Referência.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1 - Unidade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2.423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 016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0008349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Ripão - Tipo: cedrinho ; Medida: 5 x 2,5 cm (L x E).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1 - Metro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267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 017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00021460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 xml:space="preserve">Roda forro / meia cana - Tipo: U; Medida: 8 mm x 6 m (L x C); Material: PVC; Dados </w:t>
            </w: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complementares: informações complementares ao Termo de Referência.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1 - Unidade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514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ITEM 018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00021828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Tábua - Medida: 2 x 20 cm (E x L); Tipo de madeira: maçaranduba, angelin ou equivalente da região; Área de superfície: não aparelhada; Uso: caixaria; Comprimento: 3 m.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1 - Unidade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1.430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 019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00021829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Tábua - Medida: 2 x 25 cm (E x L); Tipo de madeira: maçaranduba, angelin ou equivalente da região; Área de superfície: não aparelhada; Uso: caixaria; Comprimento: 3 m.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1 - Unidade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1.337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 020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00021830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 xml:space="preserve">Tábua - Medida: 2 x 30 cm (E x L); Tipo de madeira: maçaranduba, angelin ou equivalente da </w:t>
            </w: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região; Área de superfície: não aparelhada; Uso: caixaria; Comprimento: 3 m.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1 - Unidade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1.665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ITEM 021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00022701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Tábua - Tipo: beiral; Medida: 2,5 x 10 cm (E x L); Tipo de madeira: maçaranduba, angelin ou equivalente da região; Área de superfície: aparelhada.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1 - Metro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4.741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 022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00022702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Tábua - Tipo: beiral; Medida: 2,5 x 15 cm (E x L); Tipo de madeira: maçaranduba, angelin ou equivalente da região; Área de superfície: aparelhada.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1 - Metro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1.312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 023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00021813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Telha - Tipo: canalete; Material: fibrocimento; Espessura: 8 mm; Comprimento: mínimo 06 m; Largura útil: 90 cm.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1 - Unidade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343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ITEM 024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00021808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Telha - Tipo: cumeeira universal; Uso: telha ondulada; Material: fibrocimento; Espessura: 6 mm; Comprimento: 1,10 m; Aba: 210 mm.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1 - Unidade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435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 025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00021871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Telha - Tipo: cumeeira; Material: aço galvalume; Espessura: mínimo 0,4 mm; Modelo: trapezoidal; Medida: mínimo 100 x 60 x 4 cm ( C x L x A ); Dados complementares: informações complementares ao Termo de Referência.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1 - Unidade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244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 026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00022357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 xml:space="preserve">Telha - Tipo: cumeeira; Uso: telha ondulada; Material: fibrocimento; Espessura: 6 mm; Comprimento: 1,10 m; </w:t>
            </w: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Inclinação: 15 graus.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1 - Unidade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517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lastRenderedPageBreak/>
              <w:t>ITEM 027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00021448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Telha - Tipo: trapezoidal; Material: aço galvalume; Espessura: 30 mm; Modelo: sanduíche; Medida: mínimo 1,05 x 3 m (L x C); Dados complementares: informações complementares ao Termo de Referência.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1 - Unidade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1.375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 028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00014027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Tubos e conexões - Tipo: quadrado; Material: metalon; Comprimento: barra de 6m; Tamanho: 15 x 15 mm; Chapa: 18.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1 - Unidade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349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435"/>
          <w:tblCellSpacing w:w="0" w:type="auto"/>
          <w:jc w:val="center"/>
        </w:trPr>
        <w:tc>
          <w:tcPr>
            <w:tcW w:w="28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ITEM 029</w:t>
            </w:r>
          </w:p>
        </w:tc>
        <w:tc>
          <w:tcPr>
            <w:tcW w:w="2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50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0008300</w:t>
            </w:r>
          </w:p>
        </w:tc>
        <w:tc>
          <w:tcPr>
            <w:tcW w:w="84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Viga - Tipo: madeira cambará; Medida: 15,5 cm x 5,5 cm x 4 m (L x E x C).</w:t>
            </w:r>
          </w:p>
        </w:tc>
        <w:tc>
          <w:tcPr>
            <w:tcW w:w="6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1 - Unidade</w:t>
            </w:r>
          </w:p>
        </w:tc>
        <w:tc>
          <w:tcPr>
            <w:tcW w:w="356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787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tr w:rsidR="00386E41" w:rsidRPr="00386E41" w:rsidTr="00386E41">
        <w:trPr>
          <w:trHeight w:val="255"/>
          <w:tblCellSpacing w:w="0" w:type="auto"/>
          <w:jc w:val="center"/>
        </w:trPr>
        <w:tc>
          <w:tcPr>
            <w:tcW w:w="2851" w:type="pct"/>
            <w:gridSpan w:val="6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right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Total (R$):</w:t>
            </w:r>
          </w:p>
        </w:tc>
        <w:tc>
          <w:tcPr>
            <w:tcW w:w="56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  <w:tc>
          <w:tcPr>
            <w:tcW w:w="934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86E41" w:rsidRPr="00386E41" w:rsidRDefault="00386E41" w:rsidP="00386E41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00,00</w:t>
            </w:r>
          </w:p>
        </w:tc>
      </w:tr>
      <w:bookmarkEnd w:id="0"/>
      <w:bookmarkEnd w:id="1"/>
    </w:tbl>
    <w:p w:rsidR="001C3BF1" w:rsidRDefault="001C3BF1">
      <w:pPr>
        <w:spacing w:after="0" w:line="360" w:lineRule="auto"/>
        <w:jc w:val="both"/>
      </w:pPr>
    </w:p>
    <w:sectPr w:rsidR="001C3BF1" w:rsidSect="00386E41">
      <w:headerReference w:type="default" r:id="rId7"/>
      <w:footerReference w:type="default" r:id="rId8"/>
      <w:pgSz w:w="11907" w:h="16839" w:code="9"/>
      <w:pgMar w:top="3119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B5F" w:rsidRDefault="00270B5F">
      <w:pPr>
        <w:spacing w:after="0" w:line="240" w:lineRule="auto"/>
      </w:pPr>
      <w:r>
        <w:separator/>
      </w:r>
    </w:p>
  </w:endnote>
  <w:endnote w:type="continuationSeparator" w:id="0">
    <w:p w:rsidR="00270B5F" w:rsidRDefault="00270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BF1" w:rsidRDefault="00270B5F">
    <w:pPr>
      <w:spacing w:after="0"/>
      <w:ind w:left="120"/>
      <w:jc w:val="right"/>
    </w:pPr>
    <w:r>
      <w:rPr>
        <w:rFonts w:ascii="Times New Roman" w:hAnsi="Times New Roman"/>
        <w:color w:val="000000"/>
      </w:rPr>
      <w:t xml:space="preserve"> </w:t>
    </w:r>
    <w:r>
      <w:fldChar w:fldCharType="begin"/>
    </w:r>
    <w:r>
      <w:instrText>PAGE</w:instrText>
    </w:r>
    <w:r w:rsidR="00D33A26">
      <w:fldChar w:fldCharType="separate"/>
    </w:r>
    <w:r w:rsidR="00386E41">
      <w:rPr>
        <w:noProof/>
      </w:rPr>
      <w:t>7</w:t>
    </w:r>
    <w:r>
      <w:fldChar w:fldCharType="end"/>
    </w:r>
    <w:r>
      <w:rPr>
        <w:rFonts w:ascii="Times New Roman" w:hAnsi="Times New Roman"/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B5F" w:rsidRDefault="00270B5F">
      <w:pPr>
        <w:spacing w:after="0" w:line="240" w:lineRule="auto"/>
      </w:pPr>
      <w:r>
        <w:separator/>
      </w:r>
    </w:p>
  </w:footnote>
  <w:footnote w:type="continuationSeparator" w:id="0">
    <w:p w:rsidR="00270B5F" w:rsidRDefault="00270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BF1" w:rsidRDefault="00270B5F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</w:t>
    </w:r>
    <w:r>
      <w:rPr>
        <w:noProof/>
        <w:lang w:val="pt-BR" w:eastAsia="pt-BR"/>
      </w:rPr>
      <w:drawing>
        <wp:inline distT="0" distB="0" distL="0" distR="0" wp14:anchorId="6734FB50" wp14:editId="769A12C9">
          <wp:extent cx="762000" cy="761856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2000" cy="761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/>
        <w:color w:val="000000"/>
      </w:rPr>
      <w:t xml:space="preserve"> </w:t>
    </w:r>
  </w:p>
  <w:p w:rsidR="001C3BF1" w:rsidRDefault="00270B5F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Prefeitura Municipal de Campo Grande </w:t>
    </w:r>
  </w:p>
  <w:p w:rsidR="001C3BF1" w:rsidRDefault="00270B5F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Secretaria-Executiva de Compras Governamentais </w:t>
    </w:r>
  </w:p>
  <w:p w:rsidR="001C3BF1" w:rsidRDefault="00270B5F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Outras Solicitações SECOMP/00013/TR/2024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92FB7"/>
    <w:multiLevelType w:val="hybridMultilevel"/>
    <w:tmpl w:val="5A4EB9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706046"/>
    <w:multiLevelType w:val="hybridMultilevel"/>
    <w:tmpl w:val="336E8F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BF1"/>
    <w:rsid w:val="001C3BF1"/>
    <w:rsid w:val="00270B5F"/>
    <w:rsid w:val="00386E41"/>
    <w:rsid w:val="00D3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5F483"/>
  <w15:docId w15:val="{EADB8C8D-1BF7-4F6C-9972-26CD12EE6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277"/>
  </w:style>
  <w:style w:type="paragraph" w:styleId="Ttulo1">
    <w:name w:val="heading 1"/>
    <w:basedOn w:val="Normal"/>
    <w:next w:val="Normal"/>
    <w:link w:val="Ttulo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41CD9"/>
  </w:style>
  <w:style w:type="character" w:customStyle="1" w:styleId="Ttulo1Char">
    <w:name w:val="Título 1 Char"/>
    <w:basedOn w:val="Fontepargpadro"/>
    <w:link w:val="Ttulo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har">
    <w:name w:val="Título 4 Char"/>
    <w:basedOn w:val="Fontepargpadro"/>
    <w:link w:val="Ttulo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Recuonormal">
    <w:name w:val="Normal Indent"/>
    <w:basedOn w:val="Normal"/>
    <w:uiPriority w:val="99"/>
    <w:unhideWhenUsed/>
    <w:rsid w:val="00841CD9"/>
    <w:pPr>
      <w:ind w:left="720"/>
    </w:pPr>
  </w:style>
  <w:style w:type="paragraph" w:styleId="Subttulo">
    <w:name w:val="Subtitle"/>
    <w:basedOn w:val="Normal"/>
    <w:next w:val="Normal"/>
    <w:link w:val="Subttulo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tulo">
    <w:name w:val="Title"/>
    <w:basedOn w:val="Normal"/>
    <w:next w:val="Normal"/>
    <w:link w:val="TtuloChar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nfase">
    <w:name w:val="Emphasis"/>
    <w:basedOn w:val="Fontepargpadro"/>
    <w:uiPriority w:val="20"/>
    <w:qFormat/>
    <w:rsid w:val="00D1197D"/>
    <w:rPr>
      <w:i/>
      <w:iCs/>
    </w:rPr>
  </w:style>
  <w:style w:type="character" w:styleId="Hyperlink">
    <w:name w:val="Hyperlink"/>
    <w:basedOn w:val="Fontepargpadro"/>
    <w:uiPriority w:val="99"/>
    <w:unhideWhenUsed/>
    <w:rPr>
      <w:color w:val="0563C1" w:themeColor="hyperlink"/>
      <w:u w:val="single"/>
    </w:rPr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Rodap">
    <w:name w:val="footer"/>
    <w:basedOn w:val="Normal"/>
    <w:link w:val="RodapChar"/>
    <w:uiPriority w:val="99"/>
    <w:unhideWhenUsed/>
    <w:rsid w:val="00386E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6E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938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Joyce de Almeida Pires</dc:creator>
  <cp:lastModifiedBy>Joyce de Almeida Pires</cp:lastModifiedBy>
  <cp:revision>3</cp:revision>
  <dcterms:created xsi:type="dcterms:W3CDTF">2024-07-29T17:30:00Z</dcterms:created>
  <dcterms:modified xsi:type="dcterms:W3CDTF">2024-07-29T17:38:00Z</dcterms:modified>
</cp:coreProperties>
</file>